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  <w:lang w:val="en-US"/>
        </w:rPr>
      </w:pPr>
      <w:r w:rsidRPr="001634AF">
        <w:rPr>
          <w:rFonts w:ascii="Arial" w:hAnsi="Arial" w:cs="Arial"/>
          <w:b/>
          <w:bCs/>
          <w:color w:val="000000"/>
          <w:kern w:val="24"/>
          <w:sz w:val="28"/>
          <w:szCs w:val="28"/>
          <w:lang w:val="en-US"/>
        </w:rPr>
        <w:t>U</w:t>
      </w:r>
      <w:r>
        <w:rPr>
          <w:rFonts w:ascii="Arial" w:hAnsi="Arial" w:cs="Arial"/>
          <w:b/>
          <w:bCs/>
          <w:color w:val="000000"/>
          <w:kern w:val="24"/>
          <w:sz w:val="28"/>
          <w:szCs w:val="28"/>
          <w:lang w:val="en-US"/>
        </w:rPr>
        <w:t>sing workp</w:t>
      </w:r>
      <w:r w:rsidRPr="001634AF">
        <w:rPr>
          <w:rFonts w:ascii="Arial" w:hAnsi="Arial" w:cs="Arial"/>
          <w:b/>
          <w:bCs/>
          <w:color w:val="000000"/>
          <w:kern w:val="24"/>
          <w:sz w:val="28"/>
          <w:szCs w:val="28"/>
          <w:lang w:val="en-US"/>
        </w:rPr>
        <w:t>lace assessments: common domains and descriptions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 xml:space="preserve">Interviewing Skills: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color w:val="000000"/>
          <w:kern w:val="24"/>
          <w:lang w:val="en-US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 xml:space="preserve">Active listening skills including facilitating patient’s telling of story;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color w:val="000000"/>
          <w:kern w:val="24"/>
          <w:lang w:val="en-US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>effectively using questions/directions to obtain accurate and adequate information;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>responding appropriately to patients affect and non-verbal cues.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 xml:space="preserve">Physical Examination Skills: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color w:val="000000"/>
          <w:kern w:val="24"/>
          <w:lang w:val="en-US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 xml:space="preserve">Follows efficient, logical sequence; balances screening/diagnostic steps for problem;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color w:val="000000"/>
          <w:kern w:val="24"/>
          <w:lang w:val="en-US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 xml:space="preserve">informs patient;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>sensitive to patient’s comfort, modesty.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 xml:space="preserve">Consideration for patient/Professionalism: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color w:val="000000"/>
          <w:kern w:val="24"/>
          <w:lang w:val="en-US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>Responds to patients</w:t>
      </w:r>
      <w:r w:rsidR="0078375B">
        <w:rPr>
          <w:rFonts w:ascii="Arial" w:hAnsi="Arial" w:cs="Arial"/>
          <w:color w:val="000000"/>
          <w:kern w:val="24"/>
          <w:lang w:val="en-US"/>
        </w:rPr>
        <w:t>’</w:t>
      </w:r>
      <w:bookmarkStart w:id="0" w:name="_GoBack"/>
      <w:bookmarkEnd w:id="0"/>
      <w:r w:rsidRPr="001634AF">
        <w:rPr>
          <w:rFonts w:ascii="Arial" w:hAnsi="Arial" w:cs="Arial"/>
          <w:color w:val="000000"/>
          <w:kern w:val="24"/>
          <w:lang w:val="en-US"/>
        </w:rPr>
        <w:t xml:space="preserve"> feelings,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color w:val="000000"/>
          <w:kern w:val="24"/>
          <w:lang w:val="en-US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 xml:space="preserve">shows respect, compassion, empathy, establishes trust;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>attends to patient’s needs of comfort, modesty, confidentiality of information.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 xml:space="preserve">Clinical Judgement: </w:t>
      </w:r>
    </w:p>
    <w:p w:rsidR="00636718" w:rsidRPr="001634AF" w:rsidRDefault="00636718" w:rsidP="001634A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1634AF">
        <w:rPr>
          <w:rFonts w:ascii="Arial" w:hAnsi="Arial" w:cs="Arial"/>
          <w:kern w:val="24"/>
          <w:sz w:val="24"/>
          <w:szCs w:val="24"/>
          <w:lang w:val="en-US"/>
        </w:rPr>
        <w:t>Selectively orders/performs appropriate diagnostic investigation, appropriate prescribing including consideration of risks and benefits.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 xml:space="preserve">Counselling and communication Skills: </w:t>
      </w:r>
    </w:p>
    <w:p w:rsidR="00636718" w:rsidRPr="001634AF" w:rsidRDefault="00636718" w:rsidP="001634A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1634AF">
        <w:rPr>
          <w:rFonts w:ascii="Arial" w:hAnsi="Arial" w:cs="Arial"/>
          <w:sz w:val="24"/>
          <w:szCs w:val="24"/>
        </w:rPr>
        <w:t>Agrees plan with patient</w:t>
      </w:r>
    </w:p>
    <w:p w:rsidR="00636718" w:rsidRPr="001634AF" w:rsidRDefault="00636718" w:rsidP="001634A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1634AF">
        <w:rPr>
          <w:rFonts w:ascii="Arial" w:hAnsi="Arial" w:cs="Arial"/>
          <w:sz w:val="24"/>
          <w:szCs w:val="24"/>
        </w:rPr>
        <w:t>Explains rationale for test/treatment, obtains patient’s consent, educates/counsels regarding management.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  <w:proofErr w:type="spellStart"/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>Organisation</w:t>
      </w:r>
      <w:proofErr w:type="spellEnd"/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 xml:space="preserve">/Efficiency: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>Prioritizes; is timely; succinct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  <w:b/>
          <w:bCs/>
          <w:color w:val="000000"/>
          <w:kern w:val="24"/>
          <w:lang w:val="en-US"/>
        </w:rPr>
      </w:pPr>
      <w:r w:rsidRPr="001634AF">
        <w:rPr>
          <w:rFonts w:ascii="Arial" w:hAnsi="Arial" w:cs="Arial"/>
          <w:b/>
          <w:bCs/>
          <w:color w:val="000000"/>
          <w:kern w:val="24"/>
          <w:lang w:val="en-US"/>
        </w:rPr>
        <w:t xml:space="preserve">Overall Clinical Competence: </w:t>
      </w:r>
    </w:p>
    <w:p w:rsidR="00636718" w:rsidRPr="001634AF" w:rsidRDefault="00636718" w:rsidP="001634AF">
      <w:pPr>
        <w:pStyle w:val="NormalWeb"/>
        <w:spacing w:before="240" w:beforeAutospacing="0" w:after="0" w:afterAutospacing="0"/>
        <w:ind w:left="547" w:hanging="547"/>
        <w:textAlignment w:val="baseline"/>
        <w:rPr>
          <w:rFonts w:ascii="Arial" w:hAnsi="Arial" w:cs="Arial"/>
        </w:rPr>
      </w:pPr>
      <w:r w:rsidRPr="001634AF">
        <w:rPr>
          <w:rFonts w:ascii="Arial" w:hAnsi="Arial" w:cs="Arial"/>
          <w:color w:val="000000"/>
          <w:kern w:val="24"/>
          <w:lang w:val="en-US"/>
        </w:rPr>
        <w:t>Demonstrates judgement, synthesis, caring, effectiveness, and efficiency.</w:t>
      </w:r>
    </w:p>
    <w:p w:rsidR="00636718" w:rsidRPr="001634AF" w:rsidRDefault="00636718" w:rsidP="001634AF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:rsidR="00636718" w:rsidRPr="001634AF" w:rsidRDefault="00636718" w:rsidP="001634AF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sectPr w:rsidR="00636718" w:rsidRPr="001634AF" w:rsidSect="00275B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8A" w:rsidRDefault="00C9078A">
      <w:r>
        <w:separator/>
      </w:r>
    </w:p>
  </w:endnote>
  <w:endnote w:type="continuationSeparator" w:id="0">
    <w:p w:rsidR="00C9078A" w:rsidRDefault="00C9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8A" w:rsidRDefault="00C9078A">
      <w:r>
        <w:separator/>
      </w:r>
    </w:p>
  </w:footnote>
  <w:footnote w:type="continuationSeparator" w:id="0">
    <w:p w:rsidR="00C9078A" w:rsidRDefault="00C9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18" w:rsidRDefault="00C9078A" w:rsidP="00E719D4">
    <w:pPr>
      <w:pStyle w:val="Header"/>
      <w:tabs>
        <w:tab w:val="right" w:pos="11286"/>
      </w:tabs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IFCPC Logo" style="position:absolute;margin-left:-30.4pt;margin-top:0;width:51.35pt;height:25.8pt;z-index:2;visibility:visible">
          <v:imagedata r:id="rId1" o:title=""/>
        </v:shape>
      </w:pict>
    </w:r>
    <w:r>
      <w:pict>
        <v:group id="_x0000_s2050" editas="canvas" style="width:578.55pt;height:50.4pt;mso-position-horizontal-relative:char;mso-position-vertical-relative:line" coordorigin="228,709" coordsize="11571,1008">
          <o:lock v:ext="edit" aspectratio="t"/>
          <v:shape id="_x0000_s2051" type="#_x0000_t75" style="position:absolute;left:228;top:709;width:11571;height:1008" o:preferrelative="f">
            <v:fill o:detectmouseclick="t"/>
            <v:path o:extrusionok="t" o:connecttype="none"/>
            <o:lock v:ext="edit" text="t"/>
          </v:shape>
          <v:shape id="Picture 1" o:spid="_x0000_s2052" type="#_x0000_t75" style="position:absolute;left:7657;top:709;width:2471;height:547;visibility:visible">
            <v:imagedata r:id="rId2" o:title=""/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5A7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F6C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48EE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C242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850F3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4EC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E5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F2B6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98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5F64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7B2"/>
    <w:rsid w:val="000617A3"/>
    <w:rsid w:val="00136538"/>
    <w:rsid w:val="001634AF"/>
    <w:rsid w:val="00275BB0"/>
    <w:rsid w:val="002C7F73"/>
    <w:rsid w:val="00636718"/>
    <w:rsid w:val="006A5BB3"/>
    <w:rsid w:val="00763D11"/>
    <w:rsid w:val="0078375B"/>
    <w:rsid w:val="009557B2"/>
    <w:rsid w:val="00C13976"/>
    <w:rsid w:val="00C9078A"/>
    <w:rsid w:val="00DF2988"/>
    <w:rsid w:val="00E719D4"/>
    <w:rsid w:val="00E7257E"/>
    <w:rsid w:val="00F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62EE3095"/>
  <w15:docId w15:val="{6D7D159A-DC48-4038-96BC-57960D4E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5BB0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55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719D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DF23EF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E719D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DF23E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2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work lace assessments: common domains and descriptions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work lace assessments: common domains and descriptions</dc:title>
  <dc:subject/>
  <dc:creator>Margaret Young</dc:creator>
  <cp:keywords/>
  <dc:description/>
  <cp:lastModifiedBy>Evelyn Bayle</cp:lastModifiedBy>
  <cp:revision>5</cp:revision>
  <dcterms:created xsi:type="dcterms:W3CDTF">2016-03-03T16:34:00Z</dcterms:created>
  <dcterms:modified xsi:type="dcterms:W3CDTF">2016-06-18T10:12:00Z</dcterms:modified>
</cp:coreProperties>
</file>